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457170" w14:textId="19A03A63" w:rsidR="00EF2E68" w:rsidRPr="00087A53" w:rsidRDefault="005A439D" w:rsidP="00D814DF">
      <w:pPr>
        <w:jc w:val="center"/>
        <w:rPr>
          <w:rFonts w:ascii="宋体" w:eastAsia="宋体" w:hAnsi="宋体" w:hint="eastAsia"/>
          <w:b/>
          <w:bCs/>
          <w:sz w:val="24"/>
          <w:szCs w:val="24"/>
        </w:rPr>
      </w:pPr>
      <w:r>
        <w:rPr>
          <w:rFonts w:ascii="宋体" w:eastAsia="宋体" w:hAnsi="宋体" w:hint="eastAsia"/>
          <w:b/>
          <w:bCs/>
          <w:sz w:val="24"/>
          <w:szCs w:val="24"/>
        </w:rPr>
        <w:t>自动</w:t>
      </w:r>
      <w:r w:rsidR="00EF2E68" w:rsidRPr="00087A53">
        <w:rPr>
          <w:rFonts w:ascii="宋体" w:eastAsia="宋体" w:hAnsi="宋体" w:hint="eastAsia"/>
          <w:b/>
          <w:bCs/>
          <w:sz w:val="24"/>
          <w:szCs w:val="24"/>
        </w:rPr>
        <w:t>氩弧焊机招标技术要求</w:t>
      </w:r>
    </w:p>
    <w:p w14:paraId="14684570" w14:textId="77777777" w:rsidR="00FF57B7" w:rsidRPr="00FF57B7" w:rsidRDefault="00FF57B7" w:rsidP="00FF57B7">
      <w:pPr>
        <w:rPr>
          <w:rFonts w:ascii="宋体" w:eastAsia="宋体" w:hAnsi="宋体" w:hint="eastAsia"/>
          <w:b/>
          <w:bCs/>
          <w:sz w:val="24"/>
          <w:szCs w:val="24"/>
        </w:rPr>
      </w:pPr>
      <w:r w:rsidRPr="00FF57B7">
        <w:rPr>
          <w:rFonts w:ascii="宋体" w:eastAsia="宋体" w:hAnsi="宋体" w:hint="eastAsia"/>
          <w:b/>
          <w:bCs/>
          <w:sz w:val="24"/>
          <w:szCs w:val="24"/>
        </w:rPr>
        <w:t>1. 总则</w:t>
      </w:r>
    </w:p>
    <w:p w14:paraId="7F3C9C72" w14:textId="77777777" w:rsidR="00FF57B7" w:rsidRPr="00FF57B7" w:rsidRDefault="00FF57B7" w:rsidP="00FF57B7">
      <w:pPr>
        <w:rPr>
          <w:rFonts w:ascii="宋体" w:eastAsia="宋体" w:hAnsi="宋体" w:hint="eastAsia"/>
          <w:sz w:val="24"/>
          <w:szCs w:val="24"/>
        </w:rPr>
      </w:pPr>
      <w:r w:rsidRPr="00FF57B7">
        <w:rPr>
          <w:rFonts w:ascii="宋体" w:eastAsia="宋体" w:hAnsi="宋体" w:hint="eastAsia"/>
          <w:sz w:val="24"/>
          <w:szCs w:val="24"/>
        </w:rPr>
        <w:t>1.1 项目概况</w:t>
      </w:r>
    </w:p>
    <w:p w14:paraId="534ABB8C" w14:textId="77777777" w:rsidR="00FF57B7" w:rsidRPr="00FF57B7" w:rsidRDefault="00FF57B7" w:rsidP="00FF57B7">
      <w:pPr>
        <w:ind w:firstLineChars="200" w:firstLine="480"/>
        <w:rPr>
          <w:rFonts w:ascii="宋体" w:eastAsia="宋体" w:hAnsi="宋体" w:hint="eastAsia"/>
          <w:sz w:val="24"/>
          <w:szCs w:val="24"/>
        </w:rPr>
      </w:pPr>
      <w:r w:rsidRPr="00FF57B7">
        <w:rPr>
          <w:rFonts w:ascii="宋体" w:eastAsia="宋体" w:hAnsi="宋体" w:hint="eastAsia"/>
          <w:sz w:val="24"/>
          <w:szCs w:val="24"/>
        </w:rPr>
        <w:t>本技术要求适用于本次采购的自动热丝TIG氩弧焊焊机，设备用于碳钢、不锈钢、合金钢及特殊金属材料的自动化焊接作业，需满足工业连续生产使用要求，具备焊接质量稳定、自动化程度高、操作便捷、安全可靠、易维护等特点。</w:t>
      </w:r>
    </w:p>
    <w:p w14:paraId="7509C6B1" w14:textId="77777777" w:rsidR="00FF57B7" w:rsidRPr="00FF57B7" w:rsidRDefault="00FF57B7" w:rsidP="00FF57B7">
      <w:pPr>
        <w:rPr>
          <w:rFonts w:ascii="宋体" w:eastAsia="宋体" w:hAnsi="宋体" w:hint="eastAsia"/>
          <w:sz w:val="24"/>
          <w:szCs w:val="24"/>
        </w:rPr>
      </w:pPr>
      <w:r w:rsidRPr="00FF57B7">
        <w:rPr>
          <w:rFonts w:ascii="宋体" w:eastAsia="宋体" w:hAnsi="宋体" w:hint="eastAsia"/>
          <w:sz w:val="24"/>
          <w:szCs w:val="24"/>
        </w:rPr>
        <w:t>1.2 适用标准</w:t>
      </w:r>
    </w:p>
    <w:p w14:paraId="13187687" w14:textId="77777777" w:rsidR="00FF57B7" w:rsidRPr="00FF57B7" w:rsidRDefault="00FF57B7" w:rsidP="00FF57B7">
      <w:pPr>
        <w:ind w:firstLineChars="200" w:firstLine="480"/>
        <w:rPr>
          <w:rFonts w:ascii="宋体" w:eastAsia="宋体" w:hAnsi="宋体" w:hint="eastAsia"/>
          <w:sz w:val="24"/>
          <w:szCs w:val="24"/>
        </w:rPr>
      </w:pPr>
      <w:r w:rsidRPr="00FF57B7">
        <w:rPr>
          <w:rFonts w:ascii="宋体" w:eastAsia="宋体" w:hAnsi="宋体" w:hint="eastAsia"/>
          <w:sz w:val="24"/>
          <w:szCs w:val="24"/>
        </w:rPr>
        <w:t>设备设计、制造、检验、安装及验收须符合国家及行业现行相关标准，包括但不限于：</w:t>
      </w:r>
    </w:p>
    <w:p w14:paraId="2C87E732" w14:textId="77777777" w:rsidR="00FF57B7" w:rsidRPr="00FF57B7" w:rsidRDefault="00FF57B7" w:rsidP="00FF57B7">
      <w:pPr>
        <w:rPr>
          <w:rFonts w:ascii="宋体" w:eastAsia="宋体" w:hAnsi="宋体" w:hint="eastAsia"/>
          <w:sz w:val="24"/>
          <w:szCs w:val="24"/>
        </w:rPr>
      </w:pPr>
      <w:r w:rsidRPr="00FF57B7">
        <w:rPr>
          <w:rFonts w:ascii="宋体" w:eastAsia="宋体" w:hAnsi="宋体" w:hint="eastAsia"/>
          <w:sz w:val="24"/>
          <w:szCs w:val="24"/>
        </w:rPr>
        <w:t>GB/T 8118《电弧焊机通用技术条件》、GB/T 15579《弧焊设备安全要求》、GB/T 10249《电焊机噪声限值》等，所有标准均采用最新有效版本。</w:t>
      </w:r>
    </w:p>
    <w:p w14:paraId="74BD2DF2" w14:textId="77777777" w:rsidR="00FF57B7" w:rsidRPr="00FF57B7" w:rsidRDefault="00FF57B7" w:rsidP="00FF57B7">
      <w:pPr>
        <w:rPr>
          <w:rFonts w:ascii="宋体" w:eastAsia="宋体" w:hAnsi="宋体" w:hint="eastAsia"/>
          <w:sz w:val="24"/>
          <w:szCs w:val="24"/>
        </w:rPr>
      </w:pPr>
      <w:r w:rsidRPr="00FF57B7">
        <w:rPr>
          <w:rFonts w:ascii="宋体" w:eastAsia="宋体" w:hAnsi="宋体" w:hint="eastAsia"/>
          <w:sz w:val="24"/>
          <w:szCs w:val="24"/>
        </w:rPr>
        <w:t>1.3 供货范围</w:t>
      </w:r>
    </w:p>
    <w:p w14:paraId="18989361" w14:textId="77777777" w:rsidR="00FF57B7" w:rsidRPr="00FF57B7" w:rsidRDefault="00FF57B7" w:rsidP="00FF57B7">
      <w:pPr>
        <w:ind w:firstLineChars="200" w:firstLine="480"/>
        <w:rPr>
          <w:rFonts w:ascii="宋体" w:eastAsia="宋体" w:hAnsi="宋体" w:hint="eastAsia"/>
          <w:sz w:val="24"/>
          <w:szCs w:val="24"/>
        </w:rPr>
      </w:pPr>
      <w:r w:rsidRPr="00FF57B7">
        <w:rPr>
          <w:rFonts w:ascii="宋体" w:eastAsia="宋体" w:hAnsi="宋体" w:hint="eastAsia"/>
          <w:sz w:val="24"/>
          <w:szCs w:val="24"/>
        </w:rPr>
        <w:t>包含：自动焊接主机、程控焊接电源、焊接平台、热丝系统、送丝机、水冷系统、手持操作单元、控制系统、配套线缆及易损件等全套设备，含安装调试、技术培训、质保服务。</w:t>
      </w:r>
    </w:p>
    <w:p w14:paraId="305AAA75" w14:textId="45144FFC" w:rsidR="00FF57B7" w:rsidRPr="00FF57B7" w:rsidRDefault="00FF57B7" w:rsidP="00FF57B7">
      <w:pPr>
        <w:rPr>
          <w:rFonts w:ascii="宋体" w:eastAsia="宋体" w:hAnsi="宋体" w:hint="eastAsia"/>
          <w:sz w:val="24"/>
          <w:szCs w:val="24"/>
        </w:rPr>
      </w:pPr>
      <w:r w:rsidRPr="00FF57B7">
        <w:rPr>
          <w:rFonts w:ascii="宋体" w:eastAsia="宋体" w:hAnsi="宋体" w:hint="eastAsia"/>
          <w:sz w:val="24"/>
          <w:szCs w:val="24"/>
        </w:rPr>
        <w:t>1.4 基本要求</w:t>
      </w:r>
    </w:p>
    <w:p w14:paraId="214A2984" w14:textId="77777777" w:rsidR="00FF57B7" w:rsidRPr="00FF57B7" w:rsidRDefault="00FF57B7" w:rsidP="00FF57B7">
      <w:pPr>
        <w:ind w:firstLineChars="100" w:firstLine="240"/>
        <w:rPr>
          <w:rFonts w:ascii="宋体" w:eastAsia="宋体" w:hAnsi="宋体" w:hint="eastAsia"/>
          <w:sz w:val="24"/>
          <w:szCs w:val="24"/>
        </w:rPr>
      </w:pPr>
      <w:r w:rsidRPr="00FF57B7">
        <w:rPr>
          <w:rFonts w:ascii="宋体" w:eastAsia="宋体" w:hAnsi="宋体" w:hint="eastAsia"/>
          <w:sz w:val="24"/>
          <w:szCs w:val="24"/>
        </w:rPr>
        <w:t>设备整体结构坚固、布局合理，走线规整，防护等级满足工业现场使用；</w:t>
      </w:r>
    </w:p>
    <w:p w14:paraId="4482986C" w14:textId="77777777" w:rsidR="00FF57B7" w:rsidRDefault="00FF57B7" w:rsidP="00FF57B7">
      <w:pPr>
        <w:rPr>
          <w:rFonts w:ascii="宋体" w:eastAsia="宋体" w:hAnsi="宋体" w:hint="eastAsia"/>
          <w:sz w:val="24"/>
          <w:szCs w:val="24"/>
        </w:rPr>
      </w:pPr>
      <w:r w:rsidRPr="00FF57B7">
        <w:rPr>
          <w:rFonts w:ascii="宋体" w:eastAsia="宋体" w:hAnsi="宋体" w:hint="eastAsia"/>
          <w:sz w:val="24"/>
          <w:szCs w:val="24"/>
        </w:rPr>
        <w:t>整机具备完善安全保护、故障报警、工艺存储功能，满足自动化焊接需求。</w:t>
      </w:r>
    </w:p>
    <w:p w14:paraId="2B51204E" w14:textId="54B10790" w:rsidR="00CD7614" w:rsidRDefault="00CD7614" w:rsidP="00FF57B7">
      <w:pPr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1.5采购数量</w:t>
      </w:r>
    </w:p>
    <w:p w14:paraId="0098B63C" w14:textId="2C69C711" w:rsidR="00CD7614" w:rsidRPr="00FF57B7" w:rsidRDefault="00CD7614" w:rsidP="00FF57B7">
      <w:pPr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 xml:space="preserve">   采购数量  1台</w:t>
      </w:r>
    </w:p>
    <w:p w14:paraId="611E4F4F" w14:textId="77777777" w:rsidR="00FF57B7" w:rsidRPr="00FF57B7" w:rsidRDefault="00FF57B7" w:rsidP="00FF57B7">
      <w:pPr>
        <w:rPr>
          <w:rFonts w:ascii="宋体" w:eastAsia="宋体" w:hAnsi="宋体" w:hint="eastAsia"/>
          <w:b/>
          <w:bCs/>
          <w:sz w:val="24"/>
          <w:szCs w:val="24"/>
        </w:rPr>
      </w:pPr>
      <w:r w:rsidRPr="00FF57B7">
        <w:rPr>
          <w:rFonts w:ascii="宋体" w:eastAsia="宋体" w:hAnsi="宋体" w:hint="eastAsia"/>
          <w:b/>
          <w:bCs/>
          <w:sz w:val="24"/>
          <w:szCs w:val="24"/>
        </w:rPr>
        <w:t>2. 整体工艺技术要求</w:t>
      </w:r>
    </w:p>
    <w:p w14:paraId="62D56F00" w14:textId="77777777" w:rsidR="00FF57B7" w:rsidRPr="00FF57B7" w:rsidRDefault="00FF57B7" w:rsidP="00FF57B7">
      <w:pPr>
        <w:rPr>
          <w:rFonts w:ascii="宋体" w:eastAsia="宋体" w:hAnsi="宋体" w:hint="eastAsia"/>
          <w:sz w:val="24"/>
          <w:szCs w:val="24"/>
        </w:rPr>
      </w:pPr>
      <w:r w:rsidRPr="00FF57B7">
        <w:rPr>
          <w:rFonts w:ascii="宋体" w:eastAsia="宋体" w:hAnsi="宋体" w:hint="eastAsia"/>
          <w:sz w:val="24"/>
          <w:szCs w:val="24"/>
        </w:rPr>
        <w:t>2.1 设备采用TIG+热丝复合焊接工艺，有效提升焊接效率与焊缝成型质量，降低焊接缺陷。</w:t>
      </w:r>
    </w:p>
    <w:p w14:paraId="31104305" w14:textId="77777777" w:rsidR="00FF57B7" w:rsidRPr="00FF57B7" w:rsidRDefault="00FF57B7" w:rsidP="00FF57B7">
      <w:pPr>
        <w:rPr>
          <w:rFonts w:ascii="宋体" w:eastAsia="宋体" w:hAnsi="宋体" w:hint="eastAsia"/>
          <w:sz w:val="24"/>
          <w:szCs w:val="24"/>
        </w:rPr>
      </w:pPr>
      <w:r w:rsidRPr="00FF57B7">
        <w:rPr>
          <w:rFonts w:ascii="宋体" w:eastAsia="宋体" w:hAnsi="宋体" w:hint="eastAsia"/>
          <w:sz w:val="24"/>
          <w:szCs w:val="24"/>
        </w:rPr>
        <w:t>2.2 系统支持交直流热丝功能，可稳定焊接碳钢、不锈钢、合金钢及各类特殊金属材料。</w:t>
      </w:r>
    </w:p>
    <w:p w14:paraId="57E7DF7F" w14:textId="77777777" w:rsidR="00FF57B7" w:rsidRPr="00FF57B7" w:rsidRDefault="00FF57B7" w:rsidP="00FF57B7">
      <w:pPr>
        <w:rPr>
          <w:rFonts w:ascii="宋体" w:eastAsia="宋体" w:hAnsi="宋体" w:hint="eastAsia"/>
          <w:sz w:val="24"/>
          <w:szCs w:val="24"/>
        </w:rPr>
      </w:pPr>
      <w:r w:rsidRPr="00FF57B7">
        <w:rPr>
          <w:rFonts w:ascii="宋体" w:eastAsia="宋体" w:hAnsi="宋体" w:hint="eastAsia"/>
          <w:sz w:val="24"/>
          <w:szCs w:val="24"/>
        </w:rPr>
        <w:t>2.3 配备脉动式送丝机构，精准控制焊接熔池，焊缝成型均匀美观，焊接一致性好。</w:t>
      </w:r>
    </w:p>
    <w:p w14:paraId="7575EC51" w14:textId="77777777" w:rsidR="00FF57B7" w:rsidRPr="00FF57B7" w:rsidRDefault="00FF57B7" w:rsidP="00FF57B7">
      <w:pPr>
        <w:rPr>
          <w:rFonts w:ascii="宋体" w:eastAsia="宋体" w:hAnsi="宋体" w:hint="eastAsia"/>
          <w:sz w:val="24"/>
          <w:szCs w:val="24"/>
        </w:rPr>
      </w:pPr>
      <w:r w:rsidRPr="00FF57B7">
        <w:rPr>
          <w:rFonts w:ascii="宋体" w:eastAsia="宋体" w:hAnsi="宋体" w:hint="eastAsia"/>
          <w:sz w:val="24"/>
          <w:szCs w:val="24"/>
        </w:rPr>
        <w:t>2.4 焊接姿态可人工切换，三维方向调节采用直线导轨+步进电机驱动，运动平稳、定位精度高。</w:t>
      </w:r>
    </w:p>
    <w:p w14:paraId="47F7CFD1" w14:textId="77777777" w:rsidR="00FF57B7" w:rsidRPr="00FF57B7" w:rsidRDefault="00FF57B7" w:rsidP="00FF57B7">
      <w:pPr>
        <w:rPr>
          <w:rFonts w:ascii="宋体" w:eastAsia="宋体" w:hAnsi="宋体" w:hint="eastAsia"/>
          <w:sz w:val="24"/>
          <w:szCs w:val="24"/>
        </w:rPr>
      </w:pPr>
      <w:r w:rsidRPr="00FF57B7">
        <w:rPr>
          <w:rFonts w:ascii="宋体" w:eastAsia="宋体" w:hAnsi="宋体" w:hint="eastAsia"/>
          <w:sz w:val="24"/>
          <w:szCs w:val="24"/>
        </w:rPr>
        <w:t>2.5 配置工件移动调节机构，可灵活调整工件角度，适配平焊、立焊、横焊等多种焊接姿态。</w:t>
      </w:r>
    </w:p>
    <w:p w14:paraId="08EC7074" w14:textId="77777777" w:rsidR="00FF57B7" w:rsidRPr="009F521F" w:rsidRDefault="00FF57B7" w:rsidP="00FF57B7">
      <w:pPr>
        <w:rPr>
          <w:rFonts w:ascii="宋体" w:eastAsia="宋体" w:hAnsi="宋体" w:hint="eastAsia"/>
          <w:b/>
          <w:bCs/>
          <w:sz w:val="24"/>
          <w:szCs w:val="24"/>
        </w:rPr>
      </w:pPr>
      <w:r w:rsidRPr="009F521F">
        <w:rPr>
          <w:rFonts w:ascii="宋体" w:eastAsia="宋体" w:hAnsi="宋体" w:hint="eastAsia"/>
          <w:b/>
          <w:bCs/>
          <w:sz w:val="24"/>
          <w:szCs w:val="24"/>
        </w:rPr>
        <w:t>3. 焊接平台技术参数及要求</w:t>
      </w:r>
    </w:p>
    <w:p w14:paraId="71A2B85A" w14:textId="77777777" w:rsidR="00FF57B7" w:rsidRPr="00FF57B7" w:rsidRDefault="00FF57B7" w:rsidP="00FF57B7">
      <w:pPr>
        <w:rPr>
          <w:rFonts w:ascii="宋体" w:eastAsia="宋体" w:hAnsi="宋体" w:hint="eastAsia"/>
          <w:sz w:val="24"/>
          <w:szCs w:val="24"/>
        </w:rPr>
      </w:pPr>
      <w:r w:rsidRPr="00FF57B7">
        <w:rPr>
          <w:rFonts w:ascii="宋体" w:eastAsia="宋体" w:hAnsi="宋体"/>
          <w:sz w:val="24"/>
          <w:szCs w:val="24"/>
        </w:rPr>
        <w:t>3.1 平台型号：DST</w:t>
      </w:r>
      <w:r w:rsidRPr="00FF57B7">
        <w:rPr>
          <w:rFonts w:ascii="Cambria Math" w:eastAsia="宋体" w:hAnsi="Cambria Math" w:cs="Cambria Math"/>
          <w:sz w:val="24"/>
          <w:szCs w:val="24"/>
        </w:rPr>
        <w:t>‑</w:t>
      </w:r>
      <w:r w:rsidRPr="00FF57B7">
        <w:rPr>
          <w:rFonts w:ascii="宋体" w:eastAsia="宋体" w:hAnsi="宋体"/>
          <w:sz w:val="24"/>
          <w:szCs w:val="24"/>
        </w:rPr>
        <w:t>TIG</w:t>
      </w:r>
      <w:r w:rsidRPr="00FF57B7">
        <w:rPr>
          <w:rFonts w:ascii="Cambria Math" w:eastAsia="宋体" w:hAnsi="Cambria Math" w:cs="Cambria Math"/>
          <w:sz w:val="24"/>
          <w:szCs w:val="24"/>
        </w:rPr>
        <w:t>‑</w:t>
      </w:r>
      <w:r w:rsidRPr="00FF57B7">
        <w:rPr>
          <w:rFonts w:ascii="宋体" w:eastAsia="宋体" w:hAnsi="宋体"/>
          <w:sz w:val="24"/>
          <w:szCs w:val="24"/>
        </w:rPr>
        <w:t>ZF；工作台面尺寸：1500mm×1100mm，工作台高度750mm。</w:t>
      </w:r>
    </w:p>
    <w:p w14:paraId="0A8746F7" w14:textId="77777777" w:rsidR="00FF57B7" w:rsidRPr="00FF57B7" w:rsidRDefault="00FF57B7" w:rsidP="00FF57B7">
      <w:pPr>
        <w:rPr>
          <w:rFonts w:ascii="宋体" w:eastAsia="宋体" w:hAnsi="宋体" w:hint="eastAsia"/>
          <w:sz w:val="24"/>
          <w:szCs w:val="24"/>
        </w:rPr>
      </w:pPr>
      <w:r w:rsidRPr="00FF57B7">
        <w:rPr>
          <w:rFonts w:ascii="宋体" w:eastAsia="宋体" w:hAnsi="宋体" w:hint="eastAsia"/>
          <w:sz w:val="24"/>
          <w:szCs w:val="24"/>
        </w:rPr>
        <w:t>3.2 采用电缆内置式结构，避免线缆外露磨损，提升设备整体刚性，延长使用寿命。</w:t>
      </w:r>
    </w:p>
    <w:p w14:paraId="02BA255C" w14:textId="77777777" w:rsidR="00FF57B7" w:rsidRPr="00FF57B7" w:rsidRDefault="00FF57B7" w:rsidP="00FF57B7">
      <w:pPr>
        <w:rPr>
          <w:rFonts w:ascii="宋体" w:eastAsia="宋体" w:hAnsi="宋体" w:hint="eastAsia"/>
          <w:sz w:val="24"/>
          <w:szCs w:val="24"/>
        </w:rPr>
      </w:pPr>
      <w:r w:rsidRPr="00FF57B7">
        <w:rPr>
          <w:rFonts w:ascii="宋体" w:eastAsia="宋体" w:hAnsi="宋体" w:hint="eastAsia"/>
          <w:sz w:val="24"/>
          <w:szCs w:val="24"/>
        </w:rPr>
        <w:t>3.3 配置X/Y双轴电动移动机构，直线导轨导向、齿轮传动驱动，适配高惯量工件负载。</w:t>
      </w:r>
    </w:p>
    <w:p w14:paraId="3A37F3AB" w14:textId="77777777" w:rsidR="00FF57B7" w:rsidRPr="00FF57B7" w:rsidRDefault="00FF57B7" w:rsidP="00FF57B7">
      <w:pPr>
        <w:rPr>
          <w:rFonts w:ascii="宋体" w:eastAsia="宋体" w:hAnsi="宋体" w:hint="eastAsia"/>
          <w:sz w:val="24"/>
          <w:szCs w:val="24"/>
        </w:rPr>
      </w:pPr>
      <w:r w:rsidRPr="00FF57B7">
        <w:rPr>
          <w:rFonts w:ascii="宋体" w:eastAsia="宋体" w:hAnsi="宋体" w:hint="eastAsia"/>
          <w:sz w:val="24"/>
          <w:szCs w:val="24"/>
        </w:rPr>
        <w:t>3.4 X、Y轴移动速度可独立调节，定位精准，优化焊接节拍，提升整体生产效率。</w:t>
      </w:r>
    </w:p>
    <w:p w14:paraId="0F8BB846" w14:textId="77777777" w:rsidR="00FF57B7" w:rsidRPr="00FF57B7" w:rsidRDefault="00FF57B7" w:rsidP="00FF57B7">
      <w:pPr>
        <w:rPr>
          <w:rFonts w:ascii="宋体" w:eastAsia="宋体" w:hAnsi="宋体" w:hint="eastAsia"/>
          <w:sz w:val="24"/>
          <w:szCs w:val="24"/>
        </w:rPr>
      </w:pPr>
      <w:r w:rsidRPr="00FF57B7">
        <w:rPr>
          <w:rFonts w:ascii="宋体" w:eastAsia="宋体" w:hAnsi="宋体" w:hint="eastAsia"/>
          <w:sz w:val="24"/>
          <w:szCs w:val="24"/>
        </w:rPr>
        <w:t>3.5 配置可调节固定地脚，实现水平校准；一体式整机结构，移动便捷，内部走线规整。</w:t>
      </w:r>
    </w:p>
    <w:p w14:paraId="7E29150A" w14:textId="77777777" w:rsidR="00FF57B7" w:rsidRPr="009F521F" w:rsidRDefault="00FF57B7" w:rsidP="00FF57B7">
      <w:pPr>
        <w:rPr>
          <w:rFonts w:ascii="宋体" w:eastAsia="宋体" w:hAnsi="宋体" w:hint="eastAsia"/>
          <w:b/>
          <w:bCs/>
          <w:sz w:val="24"/>
          <w:szCs w:val="24"/>
        </w:rPr>
      </w:pPr>
      <w:r w:rsidRPr="009F521F">
        <w:rPr>
          <w:rFonts w:ascii="宋体" w:eastAsia="宋体" w:hAnsi="宋体"/>
          <w:b/>
          <w:bCs/>
          <w:sz w:val="24"/>
          <w:szCs w:val="24"/>
        </w:rPr>
        <w:t>4. HW</w:t>
      </w:r>
      <w:r w:rsidRPr="009F521F">
        <w:rPr>
          <w:rFonts w:ascii="Cambria Math" w:eastAsia="宋体" w:hAnsi="Cambria Math" w:cs="Cambria Math"/>
          <w:b/>
          <w:bCs/>
          <w:sz w:val="24"/>
          <w:szCs w:val="24"/>
        </w:rPr>
        <w:t>‑</w:t>
      </w:r>
      <w:r w:rsidRPr="009F521F">
        <w:rPr>
          <w:rFonts w:ascii="宋体" w:eastAsia="宋体" w:hAnsi="宋体"/>
          <w:b/>
          <w:bCs/>
          <w:sz w:val="24"/>
          <w:szCs w:val="24"/>
        </w:rPr>
        <w:t>400程控焊接电源技术要求</w:t>
      </w:r>
    </w:p>
    <w:p w14:paraId="09192902" w14:textId="77777777" w:rsidR="00FF57B7" w:rsidRPr="00FF57B7" w:rsidRDefault="00FF57B7" w:rsidP="00FF57B7">
      <w:pPr>
        <w:rPr>
          <w:rFonts w:ascii="宋体" w:eastAsia="宋体" w:hAnsi="宋体" w:hint="eastAsia"/>
          <w:sz w:val="24"/>
          <w:szCs w:val="24"/>
        </w:rPr>
      </w:pPr>
      <w:r w:rsidRPr="00FF57B7">
        <w:rPr>
          <w:rFonts w:ascii="宋体" w:eastAsia="宋体" w:hAnsi="宋体" w:hint="eastAsia"/>
          <w:sz w:val="24"/>
          <w:szCs w:val="24"/>
        </w:rPr>
        <w:t>4.1 采用全数字超级脉冲逆变焊接电源，内置专家焊接参数库，支持一元化一键调节。</w:t>
      </w:r>
    </w:p>
    <w:p w14:paraId="2546D552" w14:textId="77777777" w:rsidR="00FF57B7" w:rsidRPr="00FF57B7" w:rsidRDefault="00FF57B7" w:rsidP="00FF57B7">
      <w:pPr>
        <w:rPr>
          <w:rFonts w:ascii="宋体" w:eastAsia="宋体" w:hAnsi="宋体" w:hint="eastAsia"/>
          <w:sz w:val="24"/>
          <w:szCs w:val="24"/>
        </w:rPr>
      </w:pPr>
      <w:r w:rsidRPr="00FF57B7">
        <w:rPr>
          <w:rFonts w:ascii="宋体" w:eastAsia="宋体" w:hAnsi="宋体" w:hint="eastAsia"/>
          <w:sz w:val="24"/>
          <w:szCs w:val="24"/>
        </w:rPr>
        <w:lastRenderedPageBreak/>
        <w:t>4.2 焊接电流调节范围：5～400A；热丝加热电流：5～200A，适用工况范围广。</w:t>
      </w:r>
    </w:p>
    <w:p w14:paraId="297268FB" w14:textId="77777777" w:rsidR="00FF57B7" w:rsidRPr="00FF57B7" w:rsidRDefault="00FF57B7" w:rsidP="00FF57B7">
      <w:pPr>
        <w:rPr>
          <w:rFonts w:ascii="宋体" w:eastAsia="宋体" w:hAnsi="宋体" w:hint="eastAsia"/>
          <w:sz w:val="24"/>
          <w:szCs w:val="24"/>
        </w:rPr>
      </w:pPr>
      <w:r w:rsidRPr="00FF57B7">
        <w:rPr>
          <w:rFonts w:ascii="宋体" w:eastAsia="宋体" w:hAnsi="宋体" w:hint="eastAsia"/>
          <w:sz w:val="24"/>
          <w:szCs w:val="24"/>
        </w:rPr>
        <w:t>4.3 三相380V交流供电，功率因数≥0.94，额定输入容量20kVA/18kW。</w:t>
      </w:r>
    </w:p>
    <w:p w14:paraId="253235E2" w14:textId="77777777" w:rsidR="00FF57B7" w:rsidRPr="00FF57B7" w:rsidRDefault="00FF57B7" w:rsidP="00FF57B7">
      <w:pPr>
        <w:rPr>
          <w:rFonts w:ascii="宋体" w:eastAsia="宋体" w:hAnsi="宋体" w:hint="eastAsia"/>
          <w:sz w:val="24"/>
          <w:szCs w:val="24"/>
        </w:rPr>
      </w:pPr>
      <w:r w:rsidRPr="00FF57B7">
        <w:rPr>
          <w:rFonts w:ascii="宋体" w:eastAsia="宋体" w:hAnsi="宋体" w:hint="eastAsia"/>
          <w:sz w:val="24"/>
          <w:szCs w:val="24"/>
        </w:rPr>
        <w:t>4.4 集成式交直流热丝电源，一体化结构设计，减少外部接线，系统简洁稳定。</w:t>
      </w:r>
    </w:p>
    <w:p w14:paraId="1249EAA2" w14:textId="77777777" w:rsidR="00FF57B7" w:rsidRPr="00FF57B7" w:rsidRDefault="00FF57B7" w:rsidP="00FF57B7">
      <w:pPr>
        <w:rPr>
          <w:rFonts w:ascii="宋体" w:eastAsia="宋体" w:hAnsi="宋体" w:hint="eastAsia"/>
          <w:sz w:val="24"/>
          <w:szCs w:val="24"/>
        </w:rPr>
      </w:pPr>
      <w:r w:rsidRPr="00FF57B7">
        <w:rPr>
          <w:rFonts w:ascii="宋体" w:eastAsia="宋体" w:hAnsi="宋体" w:hint="eastAsia"/>
          <w:sz w:val="24"/>
          <w:szCs w:val="24"/>
        </w:rPr>
        <w:t>4.5 配套15L专用冷却水箱，水冷流量≥3.5L/min，具备缺水、流量异常报警保护功能。</w:t>
      </w:r>
    </w:p>
    <w:p w14:paraId="38BAFFED" w14:textId="77777777" w:rsidR="00FF57B7" w:rsidRPr="00FF57B7" w:rsidRDefault="00FF57B7" w:rsidP="00FF57B7">
      <w:pPr>
        <w:rPr>
          <w:rFonts w:ascii="宋体" w:eastAsia="宋体" w:hAnsi="宋体" w:hint="eastAsia"/>
          <w:sz w:val="24"/>
          <w:szCs w:val="24"/>
        </w:rPr>
      </w:pPr>
      <w:r w:rsidRPr="00FF57B7">
        <w:rPr>
          <w:rFonts w:ascii="宋体" w:eastAsia="宋体" w:hAnsi="宋体" w:hint="eastAsia"/>
          <w:sz w:val="24"/>
          <w:szCs w:val="24"/>
        </w:rPr>
        <w:t>4.6 电源绝缘等级H级，防护等级IP23S，满足工业现场长期不间断稳定运行。</w:t>
      </w:r>
    </w:p>
    <w:p w14:paraId="78F8EDFA" w14:textId="77777777" w:rsidR="00FF57B7" w:rsidRPr="009F521F" w:rsidRDefault="00FF57B7" w:rsidP="00FF57B7">
      <w:pPr>
        <w:rPr>
          <w:rFonts w:ascii="宋体" w:eastAsia="宋体" w:hAnsi="宋体" w:hint="eastAsia"/>
          <w:b/>
          <w:bCs/>
          <w:sz w:val="24"/>
          <w:szCs w:val="24"/>
        </w:rPr>
      </w:pPr>
      <w:r w:rsidRPr="009F521F">
        <w:rPr>
          <w:rFonts w:ascii="宋体" w:eastAsia="宋体" w:hAnsi="宋体" w:hint="eastAsia"/>
          <w:b/>
          <w:bCs/>
          <w:sz w:val="24"/>
          <w:szCs w:val="24"/>
        </w:rPr>
        <w:t>5. 热丝TIG焊接工艺性能要求</w:t>
      </w:r>
    </w:p>
    <w:p w14:paraId="00CE8995" w14:textId="77777777" w:rsidR="00FF57B7" w:rsidRPr="00FF57B7" w:rsidRDefault="00FF57B7" w:rsidP="00FF57B7">
      <w:pPr>
        <w:rPr>
          <w:rFonts w:ascii="宋体" w:eastAsia="宋体" w:hAnsi="宋体" w:hint="eastAsia"/>
          <w:sz w:val="24"/>
          <w:szCs w:val="24"/>
        </w:rPr>
      </w:pPr>
      <w:r w:rsidRPr="00FF57B7">
        <w:rPr>
          <w:rFonts w:ascii="宋体" w:eastAsia="宋体" w:hAnsi="宋体" w:hint="eastAsia"/>
          <w:sz w:val="24"/>
          <w:szCs w:val="24"/>
        </w:rPr>
        <w:t>5.1 采用交流焊丝加热方式，配合焊接电流脉冲控制，有效抑制焊接磁偏吹。</w:t>
      </w:r>
    </w:p>
    <w:p w14:paraId="0E80D30D" w14:textId="77777777" w:rsidR="00FF57B7" w:rsidRPr="00FF57B7" w:rsidRDefault="00FF57B7" w:rsidP="00FF57B7">
      <w:pPr>
        <w:rPr>
          <w:rFonts w:ascii="宋体" w:eastAsia="宋体" w:hAnsi="宋体" w:hint="eastAsia"/>
          <w:sz w:val="24"/>
          <w:szCs w:val="24"/>
        </w:rPr>
      </w:pPr>
      <w:r w:rsidRPr="00FF57B7">
        <w:rPr>
          <w:rFonts w:ascii="宋体" w:eastAsia="宋体" w:hAnsi="宋体" w:hint="eastAsia"/>
          <w:sz w:val="24"/>
          <w:szCs w:val="24"/>
        </w:rPr>
        <w:t>5.2 同等焊接电流条件下，焊接熔敷速度最高提升60%，焊接效率显著提高。</w:t>
      </w:r>
    </w:p>
    <w:p w14:paraId="7F2D5CDB" w14:textId="77777777" w:rsidR="00FF57B7" w:rsidRPr="00FF57B7" w:rsidRDefault="00FF57B7" w:rsidP="00FF57B7">
      <w:pPr>
        <w:rPr>
          <w:rFonts w:ascii="宋体" w:eastAsia="宋体" w:hAnsi="宋体" w:hint="eastAsia"/>
          <w:sz w:val="24"/>
          <w:szCs w:val="24"/>
        </w:rPr>
      </w:pPr>
      <w:r w:rsidRPr="00FF57B7">
        <w:rPr>
          <w:rFonts w:ascii="宋体" w:eastAsia="宋体" w:hAnsi="宋体" w:hint="eastAsia"/>
          <w:sz w:val="24"/>
          <w:szCs w:val="24"/>
        </w:rPr>
        <w:t>5.3 熔敷金属稀释率最高降低60%，提升焊缝力学性能，焊接质量优良。</w:t>
      </w:r>
    </w:p>
    <w:p w14:paraId="0A503FAD" w14:textId="77777777" w:rsidR="00FF57B7" w:rsidRPr="009F521F" w:rsidRDefault="00FF57B7" w:rsidP="00FF57B7">
      <w:pPr>
        <w:rPr>
          <w:rFonts w:ascii="宋体" w:eastAsia="宋体" w:hAnsi="宋体" w:hint="eastAsia"/>
          <w:b/>
          <w:bCs/>
          <w:sz w:val="24"/>
          <w:szCs w:val="24"/>
        </w:rPr>
      </w:pPr>
      <w:r w:rsidRPr="009F521F">
        <w:rPr>
          <w:rFonts w:ascii="宋体" w:eastAsia="宋体" w:hAnsi="宋体" w:hint="eastAsia"/>
          <w:b/>
          <w:bCs/>
          <w:sz w:val="24"/>
          <w:szCs w:val="24"/>
        </w:rPr>
        <w:t>6. 手持操作单元技术要求</w:t>
      </w:r>
    </w:p>
    <w:p w14:paraId="43A78054" w14:textId="77777777" w:rsidR="00FF57B7" w:rsidRPr="00FF57B7" w:rsidRDefault="00FF57B7" w:rsidP="00FF57B7">
      <w:pPr>
        <w:rPr>
          <w:rFonts w:ascii="宋体" w:eastAsia="宋体" w:hAnsi="宋体" w:hint="eastAsia"/>
          <w:sz w:val="24"/>
          <w:szCs w:val="24"/>
        </w:rPr>
      </w:pPr>
      <w:r w:rsidRPr="00FF57B7">
        <w:rPr>
          <w:rFonts w:ascii="宋体" w:eastAsia="宋体" w:hAnsi="宋体" w:hint="eastAsia"/>
          <w:sz w:val="24"/>
          <w:szCs w:val="24"/>
        </w:rPr>
        <w:t>6.1 配置彩色LCD大屏幕手持操作屏，支持中/英文双语切换，界面清晰直观。</w:t>
      </w:r>
    </w:p>
    <w:p w14:paraId="0BF2DE00" w14:textId="77777777" w:rsidR="00FF57B7" w:rsidRPr="00FF57B7" w:rsidRDefault="00FF57B7" w:rsidP="00FF57B7">
      <w:pPr>
        <w:rPr>
          <w:rFonts w:ascii="宋体" w:eastAsia="宋体" w:hAnsi="宋体" w:hint="eastAsia"/>
          <w:sz w:val="24"/>
          <w:szCs w:val="24"/>
        </w:rPr>
      </w:pPr>
      <w:r w:rsidRPr="00FF57B7">
        <w:rPr>
          <w:rFonts w:ascii="宋体" w:eastAsia="宋体" w:hAnsi="宋体" w:hint="eastAsia"/>
          <w:sz w:val="24"/>
          <w:szCs w:val="24"/>
        </w:rPr>
        <w:t>6.2 焊接过程可实时修改工艺参数，具备设备故障自诊断、异常报警显示功能。</w:t>
      </w:r>
    </w:p>
    <w:p w14:paraId="7F3B6469" w14:textId="77777777" w:rsidR="00FF57B7" w:rsidRPr="00FF57B7" w:rsidRDefault="00FF57B7" w:rsidP="00FF57B7">
      <w:pPr>
        <w:rPr>
          <w:rFonts w:ascii="宋体" w:eastAsia="宋体" w:hAnsi="宋体" w:hint="eastAsia"/>
          <w:sz w:val="24"/>
          <w:szCs w:val="24"/>
        </w:rPr>
      </w:pPr>
      <w:r w:rsidRPr="00FF57B7">
        <w:rPr>
          <w:rFonts w:ascii="宋体" w:eastAsia="宋体" w:hAnsi="宋体" w:hint="eastAsia"/>
          <w:sz w:val="24"/>
          <w:szCs w:val="24"/>
        </w:rPr>
        <w:t>6.3 优化重心与手持平衡性，握持轻便舒适，适合长时间操作。</w:t>
      </w:r>
    </w:p>
    <w:p w14:paraId="24881C1D" w14:textId="77777777" w:rsidR="00FF57B7" w:rsidRPr="00FF57B7" w:rsidRDefault="00FF57B7" w:rsidP="00FF57B7">
      <w:pPr>
        <w:rPr>
          <w:rFonts w:ascii="宋体" w:eastAsia="宋体" w:hAnsi="宋体" w:hint="eastAsia"/>
          <w:sz w:val="24"/>
          <w:szCs w:val="24"/>
        </w:rPr>
      </w:pPr>
      <w:r w:rsidRPr="00FF57B7">
        <w:rPr>
          <w:rFonts w:ascii="宋体" w:eastAsia="宋体" w:hAnsi="宋体" w:hint="eastAsia"/>
          <w:sz w:val="24"/>
          <w:szCs w:val="24"/>
        </w:rPr>
        <w:t>6.4 电缆接头采用金属接头+耐磨塑料护套，抗拉拽、抗弯折、耐刮擦，耐用性强。</w:t>
      </w:r>
    </w:p>
    <w:p w14:paraId="14AB43B4" w14:textId="77777777" w:rsidR="00FF57B7" w:rsidRPr="00FF57B7" w:rsidRDefault="00FF57B7" w:rsidP="00FF57B7">
      <w:pPr>
        <w:rPr>
          <w:rFonts w:ascii="宋体" w:eastAsia="宋体" w:hAnsi="宋体" w:hint="eastAsia"/>
          <w:sz w:val="24"/>
          <w:szCs w:val="24"/>
        </w:rPr>
      </w:pPr>
      <w:r w:rsidRPr="00FF57B7">
        <w:rPr>
          <w:rFonts w:ascii="宋体" w:eastAsia="宋体" w:hAnsi="宋体" w:hint="eastAsia"/>
          <w:sz w:val="24"/>
          <w:szCs w:val="24"/>
        </w:rPr>
        <w:t>6.5 可存储不少于50套独立焊接工艺程序，不同工件工艺一键调用。</w:t>
      </w:r>
    </w:p>
    <w:p w14:paraId="09510897" w14:textId="77777777" w:rsidR="00FF57B7" w:rsidRPr="00FF57B7" w:rsidRDefault="00FF57B7" w:rsidP="00FF57B7">
      <w:pPr>
        <w:rPr>
          <w:rFonts w:ascii="宋体" w:eastAsia="宋体" w:hAnsi="宋体" w:hint="eastAsia"/>
          <w:sz w:val="24"/>
          <w:szCs w:val="24"/>
        </w:rPr>
      </w:pPr>
      <w:r w:rsidRPr="00FF57B7">
        <w:rPr>
          <w:rFonts w:ascii="宋体" w:eastAsia="宋体" w:hAnsi="宋体" w:hint="eastAsia"/>
          <w:sz w:val="24"/>
          <w:szCs w:val="24"/>
        </w:rPr>
        <w:t>6.6 具备焊接/模拟模式切换、一键启停、独立急停安全开关，保障操作安全。</w:t>
      </w:r>
    </w:p>
    <w:p w14:paraId="04C3452D" w14:textId="77777777" w:rsidR="00FF57B7" w:rsidRPr="009F521F" w:rsidRDefault="00FF57B7" w:rsidP="00FF57B7">
      <w:pPr>
        <w:rPr>
          <w:rFonts w:ascii="宋体" w:eastAsia="宋体" w:hAnsi="宋体" w:hint="eastAsia"/>
          <w:b/>
          <w:bCs/>
          <w:sz w:val="24"/>
          <w:szCs w:val="24"/>
        </w:rPr>
      </w:pPr>
      <w:r w:rsidRPr="009F521F">
        <w:rPr>
          <w:rFonts w:ascii="宋体" w:eastAsia="宋体" w:hAnsi="宋体" w:hint="eastAsia"/>
          <w:b/>
          <w:bCs/>
          <w:sz w:val="24"/>
          <w:szCs w:val="24"/>
        </w:rPr>
        <w:t>7. 送丝机技术要求</w:t>
      </w:r>
    </w:p>
    <w:p w14:paraId="52418B4A" w14:textId="77777777" w:rsidR="00FF57B7" w:rsidRPr="00FF57B7" w:rsidRDefault="00FF57B7" w:rsidP="00FF57B7">
      <w:pPr>
        <w:rPr>
          <w:rFonts w:ascii="宋体" w:eastAsia="宋体" w:hAnsi="宋体" w:hint="eastAsia"/>
          <w:sz w:val="24"/>
          <w:szCs w:val="24"/>
        </w:rPr>
      </w:pPr>
      <w:r w:rsidRPr="00FF57B7">
        <w:rPr>
          <w:rFonts w:ascii="宋体" w:eastAsia="宋体" w:hAnsi="宋体"/>
          <w:sz w:val="24"/>
          <w:szCs w:val="24"/>
        </w:rPr>
        <w:t>7.1 送丝机型号：SS</w:t>
      </w:r>
      <w:r w:rsidRPr="00FF57B7">
        <w:rPr>
          <w:rFonts w:ascii="Cambria Math" w:eastAsia="宋体" w:hAnsi="Cambria Math" w:cs="Cambria Math"/>
          <w:sz w:val="24"/>
          <w:szCs w:val="24"/>
        </w:rPr>
        <w:t>‑</w:t>
      </w:r>
      <w:r w:rsidRPr="00FF57B7">
        <w:rPr>
          <w:rFonts w:ascii="宋体" w:eastAsia="宋体" w:hAnsi="宋体"/>
          <w:sz w:val="24"/>
          <w:szCs w:val="24"/>
        </w:rPr>
        <w:t>R01，四轮驱动+步进电机精准控制，送丝平稳、出丝均匀。</w:t>
      </w:r>
    </w:p>
    <w:p w14:paraId="37897BB6" w14:textId="77777777" w:rsidR="00FF57B7" w:rsidRPr="00FF57B7" w:rsidRDefault="00FF57B7" w:rsidP="00FF57B7">
      <w:pPr>
        <w:rPr>
          <w:rFonts w:ascii="宋体" w:eastAsia="宋体" w:hAnsi="宋体" w:hint="eastAsia"/>
          <w:sz w:val="24"/>
          <w:szCs w:val="24"/>
        </w:rPr>
      </w:pPr>
      <w:r w:rsidRPr="00FF57B7">
        <w:rPr>
          <w:rFonts w:ascii="宋体" w:eastAsia="宋体" w:hAnsi="宋体" w:hint="eastAsia"/>
          <w:sz w:val="24"/>
          <w:szCs w:val="24"/>
        </w:rPr>
        <w:t>7.2 送丝速度调节范围：0.5～7m/min，适配Φ1.0mm、Φ1.2mm规格焊丝。</w:t>
      </w:r>
    </w:p>
    <w:p w14:paraId="305BC930" w14:textId="77777777" w:rsidR="00FF57B7" w:rsidRPr="00FF57B7" w:rsidRDefault="00FF57B7" w:rsidP="00FF57B7">
      <w:pPr>
        <w:rPr>
          <w:rFonts w:ascii="宋体" w:eastAsia="宋体" w:hAnsi="宋体" w:hint="eastAsia"/>
          <w:sz w:val="24"/>
          <w:szCs w:val="24"/>
        </w:rPr>
      </w:pPr>
      <w:r w:rsidRPr="00FF57B7">
        <w:rPr>
          <w:rFonts w:ascii="宋体" w:eastAsia="宋体" w:hAnsi="宋体" w:hint="eastAsia"/>
          <w:sz w:val="24"/>
          <w:szCs w:val="24"/>
        </w:rPr>
        <w:t>7.3 体积小、重量轻（≤6.0kg），送丝轮可免工具快速更换，维护便捷。</w:t>
      </w:r>
    </w:p>
    <w:p w14:paraId="4C4208A2" w14:textId="77777777" w:rsidR="00FF57B7" w:rsidRPr="00FF57B7" w:rsidRDefault="00FF57B7" w:rsidP="00FF57B7">
      <w:pPr>
        <w:rPr>
          <w:rFonts w:ascii="宋体" w:eastAsia="宋体" w:hAnsi="宋体" w:hint="eastAsia"/>
          <w:sz w:val="24"/>
          <w:szCs w:val="24"/>
        </w:rPr>
      </w:pPr>
      <w:r w:rsidRPr="00FF57B7">
        <w:rPr>
          <w:rFonts w:ascii="宋体" w:eastAsia="宋体" w:hAnsi="宋体" w:hint="eastAsia"/>
          <w:sz w:val="24"/>
          <w:szCs w:val="24"/>
        </w:rPr>
        <w:t>7.4 驱动扭矩大，适配自动化连续焊接系统，匹配热丝焊接工况。</w:t>
      </w:r>
    </w:p>
    <w:p w14:paraId="1C5212A9" w14:textId="77777777" w:rsidR="00FF57B7" w:rsidRPr="009F521F" w:rsidRDefault="00FF57B7" w:rsidP="00FF57B7">
      <w:pPr>
        <w:rPr>
          <w:rFonts w:ascii="宋体" w:eastAsia="宋体" w:hAnsi="宋体" w:hint="eastAsia"/>
          <w:b/>
          <w:bCs/>
          <w:sz w:val="24"/>
          <w:szCs w:val="24"/>
        </w:rPr>
      </w:pPr>
      <w:r w:rsidRPr="009F521F">
        <w:rPr>
          <w:rFonts w:ascii="宋体" w:eastAsia="宋体" w:hAnsi="宋体" w:hint="eastAsia"/>
          <w:b/>
          <w:bCs/>
          <w:sz w:val="24"/>
          <w:szCs w:val="24"/>
        </w:rPr>
        <w:t>8. 氩弧焊焊枪技术要求</w:t>
      </w:r>
    </w:p>
    <w:p w14:paraId="13A28EC6" w14:textId="77777777" w:rsidR="00FF57B7" w:rsidRPr="00FF57B7" w:rsidRDefault="00FF57B7" w:rsidP="00FF57B7">
      <w:pPr>
        <w:rPr>
          <w:rFonts w:ascii="宋体" w:eastAsia="宋体" w:hAnsi="宋体" w:hint="eastAsia"/>
          <w:sz w:val="24"/>
          <w:szCs w:val="24"/>
        </w:rPr>
      </w:pPr>
      <w:r w:rsidRPr="00FF57B7">
        <w:rPr>
          <w:rFonts w:ascii="宋体" w:eastAsia="宋体" w:hAnsi="宋体" w:hint="eastAsia"/>
          <w:sz w:val="24"/>
          <w:szCs w:val="24"/>
        </w:rPr>
        <w:t>8.1 采用循环水冷式焊枪，100%暂载率，最大承载焊接电流400A，适配长时间连续焊接。</w:t>
      </w:r>
    </w:p>
    <w:p w14:paraId="5E4C104E" w14:textId="77777777" w:rsidR="00FF57B7" w:rsidRPr="00FF57B7" w:rsidRDefault="00FF57B7" w:rsidP="00FF57B7">
      <w:pPr>
        <w:rPr>
          <w:rFonts w:ascii="宋体" w:eastAsia="宋体" w:hAnsi="宋体" w:hint="eastAsia"/>
          <w:sz w:val="24"/>
          <w:szCs w:val="24"/>
        </w:rPr>
      </w:pPr>
      <w:r w:rsidRPr="00FF57B7">
        <w:rPr>
          <w:rFonts w:ascii="宋体" w:eastAsia="宋体" w:hAnsi="宋体" w:hint="eastAsia"/>
          <w:sz w:val="24"/>
          <w:szCs w:val="24"/>
        </w:rPr>
        <w:t>8.2 适配焊丝直径Φ0.8～1.6mm，冷却效果优异，使用寿命长。</w:t>
      </w:r>
    </w:p>
    <w:p w14:paraId="271A5A07" w14:textId="77777777" w:rsidR="00FF57B7" w:rsidRPr="00FF57B7" w:rsidRDefault="00FF57B7" w:rsidP="00FF57B7">
      <w:pPr>
        <w:rPr>
          <w:rFonts w:ascii="宋体" w:eastAsia="宋体" w:hAnsi="宋体" w:hint="eastAsia"/>
          <w:sz w:val="24"/>
          <w:szCs w:val="24"/>
        </w:rPr>
      </w:pPr>
      <w:r w:rsidRPr="00FF57B7">
        <w:rPr>
          <w:rFonts w:ascii="宋体" w:eastAsia="宋体" w:hAnsi="宋体" w:hint="eastAsia"/>
          <w:sz w:val="24"/>
          <w:szCs w:val="24"/>
        </w:rPr>
        <w:t>8.3 耐机械疲劳，与热丝系统精准匹配，满足自动化焊接要求。</w:t>
      </w:r>
    </w:p>
    <w:p w14:paraId="38FC8247" w14:textId="77777777" w:rsidR="00FF57B7" w:rsidRPr="009F521F" w:rsidRDefault="00FF57B7" w:rsidP="00FF57B7">
      <w:pPr>
        <w:rPr>
          <w:rFonts w:ascii="宋体" w:eastAsia="宋体" w:hAnsi="宋体" w:hint="eastAsia"/>
          <w:b/>
          <w:bCs/>
          <w:sz w:val="24"/>
          <w:szCs w:val="24"/>
        </w:rPr>
      </w:pPr>
      <w:r w:rsidRPr="009F521F">
        <w:rPr>
          <w:rFonts w:ascii="宋体" w:eastAsia="宋体" w:hAnsi="宋体" w:hint="eastAsia"/>
          <w:b/>
          <w:bCs/>
          <w:sz w:val="24"/>
          <w:szCs w:val="24"/>
        </w:rPr>
        <w:t>9. 控制系统技术要求</w:t>
      </w:r>
    </w:p>
    <w:p w14:paraId="4A1EBF6D" w14:textId="77777777" w:rsidR="00FF57B7" w:rsidRPr="00FF57B7" w:rsidRDefault="00FF57B7" w:rsidP="00FF57B7">
      <w:pPr>
        <w:rPr>
          <w:rFonts w:ascii="宋体" w:eastAsia="宋体" w:hAnsi="宋体" w:hint="eastAsia"/>
          <w:sz w:val="24"/>
          <w:szCs w:val="24"/>
        </w:rPr>
      </w:pPr>
      <w:r w:rsidRPr="00FF57B7">
        <w:rPr>
          <w:rFonts w:ascii="宋体" w:eastAsia="宋体" w:hAnsi="宋体" w:hint="eastAsia"/>
          <w:sz w:val="24"/>
          <w:szCs w:val="24"/>
        </w:rPr>
        <w:t>9.1 核心采用三菱PLC+触摸屏控制，人机交互友好，运行稳定可靠。</w:t>
      </w:r>
    </w:p>
    <w:p w14:paraId="18A28614" w14:textId="77777777" w:rsidR="00FF57B7" w:rsidRPr="00FF57B7" w:rsidRDefault="00FF57B7" w:rsidP="00FF57B7">
      <w:pPr>
        <w:rPr>
          <w:rFonts w:ascii="宋体" w:eastAsia="宋体" w:hAnsi="宋体" w:hint="eastAsia"/>
          <w:sz w:val="24"/>
          <w:szCs w:val="24"/>
        </w:rPr>
      </w:pPr>
      <w:r w:rsidRPr="00FF57B7">
        <w:rPr>
          <w:rFonts w:ascii="宋体" w:eastAsia="宋体" w:hAnsi="宋体" w:hint="eastAsia"/>
          <w:sz w:val="24"/>
          <w:szCs w:val="24"/>
        </w:rPr>
        <w:t>9.2 手持式触摸屏便于操作观察，焊接过程参数可实时调整。</w:t>
      </w:r>
    </w:p>
    <w:p w14:paraId="2DFE59B3" w14:textId="77777777" w:rsidR="00FF57B7" w:rsidRPr="00FF57B7" w:rsidRDefault="00FF57B7" w:rsidP="00FF57B7">
      <w:pPr>
        <w:rPr>
          <w:rFonts w:ascii="宋体" w:eastAsia="宋体" w:hAnsi="宋体" w:hint="eastAsia"/>
          <w:sz w:val="24"/>
          <w:szCs w:val="24"/>
        </w:rPr>
      </w:pPr>
      <w:r w:rsidRPr="00FF57B7">
        <w:rPr>
          <w:rFonts w:ascii="宋体" w:eastAsia="宋体" w:hAnsi="宋体" w:hint="eastAsia"/>
          <w:sz w:val="24"/>
          <w:szCs w:val="24"/>
        </w:rPr>
        <w:t>9.3 支持手动调试、半自动焊接、全自动焊接三种工作模式。</w:t>
      </w:r>
    </w:p>
    <w:p w14:paraId="11C3F6DB" w14:textId="77777777" w:rsidR="00FF57B7" w:rsidRPr="00FF57B7" w:rsidRDefault="00FF57B7" w:rsidP="00FF57B7">
      <w:pPr>
        <w:rPr>
          <w:rFonts w:ascii="宋体" w:eastAsia="宋体" w:hAnsi="宋体" w:hint="eastAsia"/>
          <w:sz w:val="24"/>
          <w:szCs w:val="24"/>
        </w:rPr>
      </w:pPr>
      <w:r w:rsidRPr="00FF57B7">
        <w:rPr>
          <w:rFonts w:ascii="宋体" w:eastAsia="宋体" w:hAnsi="宋体" w:hint="eastAsia"/>
          <w:sz w:val="24"/>
          <w:szCs w:val="24"/>
        </w:rPr>
        <w:t>9.4 可存储不少于50套焊接工艺配方，一键调用，自动完成焊接流程。</w:t>
      </w:r>
    </w:p>
    <w:p w14:paraId="25E1E655" w14:textId="77777777" w:rsidR="00FF57B7" w:rsidRPr="00FF57B7" w:rsidRDefault="00FF57B7" w:rsidP="00FF57B7">
      <w:pPr>
        <w:rPr>
          <w:rFonts w:ascii="宋体" w:eastAsia="宋体" w:hAnsi="宋体" w:hint="eastAsia"/>
          <w:sz w:val="24"/>
          <w:szCs w:val="24"/>
        </w:rPr>
      </w:pPr>
      <w:r w:rsidRPr="00FF57B7">
        <w:rPr>
          <w:rFonts w:ascii="宋体" w:eastAsia="宋体" w:hAnsi="宋体" w:hint="eastAsia"/>
          <w:sz w:val="24"/>
          <w:szCs w:val="24"/>
        </w:rPr>
        <w:t>9.5 具备完善故障自诊断功能，实时监控水流、气压、动作互锁，异常自动报警并安全锁定。</w:t>
      </w:r>
    </w:p>
    <w:p w14:paraId="664E1C40" w14:textId="77777777" w:rsidR="00FF57B7" w:rsidRPr="00FF57B7" w:rsidRDefault="00FF57B7" w:rsidP="00FF57B7">
      <w:pPr>
        <w:rPr>
          <w:rFonts w:ascii="宋体" w:eastAsia="宋体" w:hAnsi="宋体" w:hint="eastAsia"/>
          <w:sz w:val="24"/>
          <w:szCs w:val="24"/>
        </w:rPr>
      </w:pPr>
      <w:r w:rsidRPr="00FF57B7">
        <w:rPr>
          <w:rFonts w:ascii="宋体" w:eastAsia="宋体" w:hAnsi="宋体" w:hint="eastAsia"/>
          <w:sz w:val="24"/>
          <w:szCs w:val="24"/>
        </w:rPr>
        <w:t>9.6 电源独立供电，信号滤波隔离，抗干扰能力强，适配复杂工业电磁环境。</w:t>
      </w:r>
    </w:p>
    <w:p w14:paraId="5D9EA721" w14:textId="77777777" w:rsidR="00FF57B7" w:rsidRPr="00FF57B7" w:rsidRDefault="00FF57B7" w:rsidP="00FF57B7">
      <w:pPr>
        <w:rPr>
          <w:rFonts w:ascii="宋体" w:eastAsia="宋体" w:hAnsi="宋体" w:hint="eastAsia"/>
          <w:sz w:val="24"/>
          <w:szCs w:val="24"/>
        </w:rPr>
      </w:pPr>
      <w:r w:rsidRPr="00FF57B7">
        <w:rPr>
          <w:rFonts w:ascii="宋体" w:eastAsia="宋体" w:hAnsi="宋体" w:hint="eastAsia"/>
          <w:sz w:val="24"/>
          <w:szCs w:val="24"/>
        </w:rPr>
        <w:t>9.7 全系统配置急停、过载、漏电保护，符合国家安全标准。</w:t>
      </w:r>
    </w:p>
    <w:p w14:paraId="2A7E7BB3" w14:textId="77777777" w:rsidR="00FF57B7" w:rsidRPr="00FF57B7" w:rsidRDefault="00FF57B7" w:rsidP="00FF57B7">
      <w:pPr>
        <w:rPr>
          <w:rFonts w:ascii="宋体" w:eastAsia="宋体" w:hAnsi="宋体" w:hint="eastAsia"/>
          <w:sz w:val="24"/>
          <w:szCs w:val="24"/>
        </w:rPr>
      </w:pPr>
      <w:r w:rsidRPr="00FF57B7">
        <w:rPr>
          <w:rFonts w:ascii="宋体" w:eastAsia="宋体" w:hAnsi="宋体" w:hint="eastAsia"/>
          <w:sz w:val="24"/>
          <w:szCs w:val="24"/>
        </w:rPr>
        <w:t>9.8 I/O点位预留20%余量，支持后期功能拓展与升级改造。</w:t>
      </w:r>
    </w:p>
    <w:p w14:paraId="515C4C48" w14:textId="77777777" w:rsidR="00FF57B7" w:rsidRPr="009F521F" w:rsidRDefault="00FF57B7" w:rsidP="00FF57B7">
      <w:pPr>
        <w:rPr>
          <w:rFonts w:ascii="宋体" w:eastAsia="宋体" w:hAnsi="宋体" w:hint="eastAsia"/>
          <w:b/>
          <w:bCs/>
          <w:sz w:val="24"/>
          <w:szCs w:val="24"/>
        </w:rPr>
      </w:pPr>
      <w:r w:rsidRPr="009F521F">
        <w:rPr>
          <w:rFonts w:ascii="宋体" w:eastAsia="宋体" w:hAnsi="宋体" w:hint="eastAsia"/>
          <w:b/>
          <w:bCs/>
          <w:sz w:val="24"/>
          <w:szCs w:val="24"/>
        </w:rPr>
        <w:t>10. 验收、培训及售后服务要求</w:t>
      </w:r>
    </w:p>
    <w:p w14:paraId="5CE74038" w14:textId="77777777" w:rsidR="00FF57B7" w:rsidRPr="00FF57B7" w:rsidRDefault="00FF57B7" w:rsidP="00FF57B7">
      <w:pPr>
        <w:rPr>
          <w:rFonts w:ascii="宋体" w:eastAsia="宋体" w:hAnsi="宋体" w:hint="eastAsia"/>
          <w:sz w:val="24"/>
          <w:szCs w:val="24"/>
        </w:rPr>
      </w:pPr>
      <w:r w:rsidRPr="00FF57B7">
        <w:rPr>
          <w:rFonts w:ascii="宋体" w:eastAsia="宋体" w:hAnsi="宋体" w:hint="eastAsia"/>
          <w:sz w:val="24"/>
          <w:szCs w:val="24"/>
        </w:rPr>
        <w:t>10.1 验收</w:t>
      </w:r>
    </w:p>
    <w:p w14:paraId="2E978AEC" w14:textId="77777777" w:rsidR="00FF57B7" w:rsidRPr="00FF57B7" w:rsidRDefault="00FF57B7" w:rsidP="009F521F">
      <w:pPr>
        <w:ind w:firstLineChars="100" w:firstLine="240"/>
        <w:rPr>
          <w:rFonts w:ascii="宋体" w:eastAsia="宋体" w:hAnsi="宋体" w:hint="eastAsia"/>
          <w:sz w:val="24"/>
          <w:szCs w:val="24"/>
        </w:rPr>
      </w:pPr>
      <w:r w:rsidRPr="00FF57B7">
        <w:rPr>
          <w:rFonts w:ascii="宋体" w:eastAsia="宋体" w:hAnsi="宋体" w:hint="eastAsia"/>
          <w:sz w:val="24"/>
          <w:szCs w:val="24"/>
        </w:rPr>
        <w:t>设备到货安装调试完成后，按照本技术要求、国家相关标准及双方约定进行性能验收，出具验收报告，验收合格后方可交付。</w:t>
      </w:r>
    </w:p>
    <w:p w14:paraId="06B94CC4" w14:textId="77777777" w:rsidR="00FF57B7" w:rsidRPr="00FF57B7" w:rsidRDefault="00FF57B7" w:rsidP="00FF57B7">
      <w:pPr>
        <w:rPr>
          <w:rFonts w:ascii="宋体" w:eastAsia="宋体" w:hAnsi="宋体" w:hint="eastAsia"/>
          <w:sz w:val="24"/>
          <w:szCs w:val="24"/>
        </w:rPr>
      </w:pPr>
      <w:r w:rsidRPr="00FF57B7">
        <w:rPr>
          <w:rFonts w:ascii="宋体" w:eastAsia="宋体" w:hAnsi="宋体" w:hint="eastAsia"/>
          <w:sz w:val="24"/>
          <w:szCs w:val="24"/>
        </w:rPr>
        <w:t>10.2 培训</w:t>
      </w:r>
    </w:p>
    <w:p w14:paraId="0DC2A431" w14:textId="0AC03A5B" w:rsidR="00FF57B7" w:rsidRPr="00FF57B7" w:rsidRDefault="00FF57B7" w:rsidP="0044429A">
      <w:pPr>
        <w:ind w:firstLineChars="100" w:firstLine="240"/>
        <w:rPr>
          <w:rFonts w:ascii="宋体" w:eastAsia="宋体" w:hAnsi="宋体" w:hint="eastAsia"/>
          <w:sz w:val="24"/>
          <w:szCs w:val="24"/>
        </w:rPr>
      </w:pPr>
      <w:r w:rsidRPr="00FF57B7">
        <w:rPr>
          <w:rFonts w:ascii="宋体" w:eastAsia="宋体" w:hAnsi="宋体" w:hint="eastAsia"/>
          <w:sz w:val="24"/>
          <w:szCs w:val="24"/>
        </w:rPr>
        <w:t>供方需</w:t>
      </w:r>
      <w:r w:rsidR="0044429A">
        <w:rPr>
          <w:rFonts w:ascii="宋体" w:eastAsia="宋体" w:hAnsi="宋体" w:hint="eastAsia"/>
          <w:sz w:val="24"/>
          <w:szCs w:val="24"/>
        </w:rPr>
        <w:t>根据需方要求</w:t>
      </w:r>
      <w:r w:rsidRPr="00FF57B7">
        <w:rPr>
          <w:rFonts w:ascii="宋体" w:eastAsia="宋体" w:hAnsi="宋体" w:hint="eastAsia"/>
          <w:sz w:val="24"/>
          <w:szCs w:val="24"/>
        </w:rPr>
        <w:t>提供免费技术培训，包含设备操作、工艺调试、日常维护、</w:t>
      </w:r>
      <w:r w:rsidRPr="00FF57B7">
        <w:rPr>
          <w:rFonts w:ascii="宋体" w:eastAsia="宋体" w:hAnsi="宋体" w:hint="eastAsia"/>
          <w:sz w:val="24"/>
          <w:szCs w:val="24"/>
        </w:rPr>
        <w:lastRenderedPageBreak/>
        <w:t>故障排查等内容，确保</w:t>
      </w:r>
      <w:r w:rsidR="0044429A">
        <w:rPr>
          <w:rFonts w:ascii="宋体" w:eastAsia="宋体" w:hAnsi="宋体" w:hint="eastAsia"/>
          <w:sz w:val="24"/>
          <w:szCs w:val="24"/>
        </w:rPr>
        <w:t>需</w:t>
      </w:r>
      <w:r w:rsidRPr="00FF57B7">
        <w:rPr>
          <w:rFonts w:ascii="宋体" w:eastAsia="宋体" w:hAnsi="宋体" w:hint="eastAsia"/>
          <w:sz w:val="24"/>
          <w:szCs w:val="24"/>
        </w:rPr>
        <w:t>方人员可独立操作使用。</w:t>
      </w:r>
    </w:p>
    <w:p w14:paraId="7F21ACFC" w14:textId="77777777" w:rsidR="00FF57B7" w:rsidRPr="00FF57B7" w:rsidRDefault="00FF57B7" w:rsidP="00FF57B7">
      <w:pPr>
        <w:rPr>
          <w:rFonts w:ascii="宋体" w:eastAsia="宋体" w:hAnsi="宋体" w:hint="eastAsia"/>
          <w:sz w:val="24"/>
          <w:szCs w:val="24"/>
        </w:rPr>
      </w:pPr>
      <w:r w:rsidRPr="00FF57B7">
        <w:rPr>
          <w:rFonts w:ascii="宋体" w:eastAsia="宋体" w:hAnsi="宋体" w:hint="eastAsia"/>
          <w:sz w:val="24"/>
          <w:szCs w:val="24"/>
        </w:rPr>
        <w:t>10.3 质保服务</w:t>
      </w:r>
    </w:p>
    <w:p w14:paraId="49F640CC" w14:textId="7720A757" w:rsidR="00FF57B7" w:rsidRPr="00FF57B7" w:rsidRDefault="00FF57B7" w:rsidP="009F521F">
      <w:pPr>
        <w:ind w:firstLineChars="100" w:firstLine="240"/>
        <w:rPr>
          <w:rFonts w:ascii="宋体" w:eastAsia="宋体" w:hAnsi="宋体" w:hint="eastAsia"/>
          <w:sz w:val="24"/>
          <w:szCs w:val="24"/>
        </w:rPr>
      </w:pPr>
      <w:r w:rsidRPr="00FF57B7">
        <w:rPr>
          <w:rFonts w:ascii="宋体" w:eastAsia="宋体" w:hAnsi="宋体" w:hint="eastAsia"/>
          <w:sz w:val="24"/>
          <w:szCs w:val="24"/>
        </w:rPr>
        <w:t>整机质保期</w:t>
      </w:r>
      <w:r w:rsidR="009F521F">
        <w:rPr>
          <w:rFonts w:ascii="宋体" w:eastAsia="宋体" w:hAnsi="宋体" w:hint="eastAsia"/>
          <w:sz w:val="24"/>
          <w:szCs w:val="24"/>
        </w:rPr>
        <w:t>12个月</w:t>
      </w:r>
      <w:r w:rsidRPr="00FF57B7">
        <w:rPr>
          <w:rFonts w:ascii="宋体" w:eastAsia="宋体" w:hAnsi="宋体" w:hint="eastAsia"/>
          <w:sz w:val="24"/>
          <w:szCs w:val="24"/>
        </w:rPr>
        <w:t>，质保期内免费维修、更换非人为损坏零部件；提供终身技术支持，</w:t>
      </w:r>
      <w:r w:rsidR="00C07848" w:rsidRPr="00C07848">
        <w:rPr>
          <w:rFonts w:ascii="宋体" w:eastAsia="宋体" w:hAnsi="宋体" w:hint="eastAsia"/>
          <w:sz w:val="24"/>
          <w:szCs w:val="24"/>
        </w:rPr>
        <w:t>7X24小时响应</w:t>
      </w:r>
      <w:r w:rsidRPr="00FF57B7">
        <w:rPr>
          <w:rFonts w:ascii="宋体" w:eastAsia="宋体" w:hAnsi="宋体" w:hint="eastAsia"/>
          <w:sz w:val="24"/>
          <w:szCs w:val="24"/>
        </w:rPr>
        <w:t>，</w:t>
      </w:r>
      <w:r w:rsidR="00C07848" w:rsidRPr="00C07848">
        <w:rPr>
          <w:rFonts w:ascii="宋体" w:eastAsia="宋体" w:hAnsi="宋体" w:hint="eastAsia"/>
          <w:sz w:val="24"/>
          <w:szCs w:val="24"/>
        </w:rPr>
        <w:t>4小时提供解决方案</w:t>
      </w:r>
      <w:r w:rsidR="00C07848">
        <w:rPr>
          <w:rFonts w:ascii="宋体" w:eastAsia="宋体" w:hAnsi="宋体" w:hint="eastAsia"/>
          <w:sz w:val="24"/>
          <w:szCs w:val="24"/>
        </w:rPr>
        <w:t>，</w:t>
      </w:r>
      <w:r w:rsidRPr="00FF57B7">
        <w:rPr>
          <w:rFonts w:ascii="宋体" w:eastAsia="宋体" w:hAnsi="宋体" w:hint="eastAsia"/>
          <w:sz w:val="24"/>
          <w:szCs w:val="24"/>
        </w:rPr>
        <w:t>48小时内到场服务。</w:t>
      </w:r>
    </w:p>
    <w:p w14:paraId="0720B8B1" w14:textId="77777777" w:rsidR="00FF57B7" w:rsidRPr="00B414BB" w:rsidRDefault="00FF57B7" w:rsidP="00FF57B7">
      <w:pPr>
        <w:rPr>
          <w:rFonts w:ascii="宋体" w:eastAsia="宋体" w:hAnsi="宋体" w:hint="eastAsia"/>
          <w:b/>
          <w:bCs/>
          <w:sz w:val="24"/>
          <w:szCs w:val="24"/>
        </w:rPr>
      </w:pPr>
      <w:r w:rsidRPr="00B414BB">
        <w:rPr>
          <w:rFonts w:ascii="宋体" w:eastAsia="宋体" w:hAnsi="宋体" w:hint="eastAsia"/>
          <w:b/>
          <w:bCs/>
          <w:sz w:val="24"/>
          <w:szCs w:val="24"/>
        </w:rPr>
        <w:t>11. 其他要求</w:t>
      </w:r>
    </w:p>
    <w:p w14:paraId="0D5A04F8" w14:textId="77777777" w:rsidR="00FF57B7" w:rsidRPr="00FF57B7" w:rsidRDefault="00FF57B7" w:rsidP="00FF57B7">
      <w:pPr>
        <w:rPr>
          <w:rFonts w:ascii="宋体" w:eastAsia="宋体" w:hAnsi="宋体" w:hint="eastAsia"/>
          <w:sz w:val="24"/>
          <w:szCs w:val="24"/>
        </w:rPr>
      </w:pPr>
      <w:r w:rsidRPr="00FF57B7">
        <w:rPr>
          <w:rFonts w:ascii="宋体" w:eastAsia="宋体" w:hAnsi="宋体" w:hint="eastAsia"/>
          <w:sz w:val="24"/>
          <w:szCs w:val="24"/>
        </w:rPr>
        <w:t>11.1 供方需提供设备详细技术方案、配置清单、元器件品牌型号、检测报告等佐证资料。</w:t>
      </w:r>
    </w:p>
    <w:p w14:paraId="517D4714" w14:textId="77777777" w:rsidR="00FF57B7" w:rsidRPr="00FF57B7" w:rsidRDefault="00FF57B7" w:rsidP="00FF57B7">
      <w:pPr>
        <w:rPr>
          <w:rFonts w:ascii="宋体" w:eastAsia="宋体" w:hAnsi="宋体" w:hint="eastAsia"/>
          <w:sz w:val="24"/>
          <w:szCs w:val="24"/>
        </w:rPr>
      </w:pPr>
      <w:r w:rsidRPr="00FF57B7">
        <w:rPr>
          <w:rFonts w:ascii="宋体" w:eastAsia="宋体" w:hAnsi="宋体" w:hint="eastAsia"/>
          <w:sz w:val="24"/>
          <w:szCs w:val="24"/>
        </w:rPr>
        <w:t>11.2 设备外观整洁，标识清晰，资料齐全，含操作手册、维护手册、合格证等。</w:t>
      </w:r>
    </w:p>
    <w:p w14:paraId="4E1CB1D1" w14:textId="77777777" w:rsidR="00FF57B7" w:rsidRPr="00FF57B7" w:rsidRDefault="00FF57B7" w:rsidP="00FF57B7">
      <w:pPr>
        <w:rPr>
          <w:rFonts w:ascii="宋体" w:eastAsia="宋体" w:hAnsi="宋体" w:hint="eastAsia"/>
          <w:sz w:val="24"/>
          <w:szCs w:val="24"/>
        </w:rPr>
      </w:pPr>
      <w:r w:rsidRPr="00FF57B7">
        <w:rPr>
          <w:rFonts w:ascii="宋体" w:eastAsia="宋体" w:hAnsi="宋体" w:hint="eastAsia"/>
          <w:sz w:val="24"/>
          <w:szCs w:val="24"/>
        </w:rPr>
        <w:t>11.3 未尽事宜，双方友好协商确定。</w:t>
      </w:r>
    </w:p>
    <w:p w14:paraId="3C6AE395" w14:textId="77777777" w:rsidR="00FF57B7" w:rsidRDefault="00FF57B7" w:rsidP="00E62502">
      <w:pPr>
        <w:rPr>
          <w:rFonts w:ascii="宋体" w:eastAsia="宋体" w:hAnsi="宋体" w:hint="eastAsia"/>
          <w:b/>
          <w:bCs/>
          <w:sz w:val="24"/>
          <w:szCs w:val="24"/>
        </w:rPr>
      </w:pPr>
    </w:p>
    <w:p w14:paraId="654779FB" w14:textId="77777777" w:rsidR="00FF57B7" w:rsidRDefault="00FF57B7" w:rsidP="00E62502">
      <w:pPr>
        <w:rPr>
          <w:rFonts w:ascii="宋体" w:eastAsia="宋体" w:hAnsi="宋体" w:hint="eastAsia"/>
          <w:b/>
          <w:bCs/>
          <w:sz w:val="24"/>
          <w:szCs w:val="24"/>
        </w:rPr>
      </w:pPr>
    </w:p>
    <w:sectPr w:rsidR="00FF57B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00BD7A" w14:textId="77777777" w:rsidR="004B4252" w:rsidRDefault="004B4252" w:rsidP="00EF2E68">
      <w:pPr>
        <w:rPr>
          <w:rFonts w:hint="eastAsia"/>
        </w:rPr>
      </w:pPr>
      <w:r>
        <w:separator/>
      </w:r>
    </w:p>
  </w:endnote>
  <w:endnote w:type="continuationSeparator" w:id="0">
    <w:p w14:paraId="642AD383" w14:textId="77777777" w:rsidR="004B4252" w:rsidRDefault="004B4252" w:rsidP="00EF2E6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CE4379" w14:textId="77777777" w:rsidR="004B4252" w:rsidRDefault="004B4252" w:rsidP="00EF2E68">
      <w:pPr>
        <w:rPr>
          <w:rFonts w:hint="eastAsia"/>
        </w:rPr>
      </w:pPr>
      <w:r>
        <w:separator/>
      </w:r>
    </w:p>
  </w:footnote>
  <w:footnote w:type="continuationSeparator" w:id="0">
    <w:p w14:paraId="5955E725" w14:textId="77777777" w:rsidR="004B4252" w:rsidRDefault="004B4252" w:rsidP="00EF2E68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899C170"/>
    <w:multiLevelType w:val="multilevel"/>
    <w:tmpl w:val="8899C170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" w15:restartNumberingAfterBreak="0">
    <w:nsid w:val="A6E106C2"/>
    <w:multiLevelType w:val="multilevel"/>
    <w:tmpl w:val="A6E106C2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2" w15:restartNumberingAfterBreak="0">
    <w:nsid w:val="B8FEA0FB"/>
    <w:multiLevelType w:val="multilevel"/>
    <w:tmpl w:val="B8FEA0FB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3" w15:restartNumberingAfterBreak="0">
    <w:nsid w:val="F29375B9"/>
    <w:multiLevelType w:val="multilevel"/>
    <w:tmpl w:val="F29375B9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4" w15:restartNumberingAfterBreak="0">
    <w:nsid w:val="F9931FE4"/>
    <w:multiLevelType w:val="multilevel"/>
    <w:tmpl w:val="F9931FE4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5" w15:restartNumberingAfterBreak="0">
    <w:nsid w:val="014FAB35"/>
    <w:multiLevelType w:val="multilevel"/>
    <w:tmpl w:val="014FAB35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6" w15:restartNumberingAfterBreak="0">
    <w:nsid w:val="051480B3"/>
    <w:multiLevelType w:val="multilevel"/>
    <w:tmpl w:val="051480B3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7" w15:restartNumberingAfterBreak="0">
    <w:nsid w:val="41F5F343"/>
    <w:multiLevelType w:val="multilevel"/>
    <w:tmpl w:val="41F5F343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8" w15:restartNumberingAfterBreak="0">
    <w:nsid w:val="51B2A246"/>
    <w:multiLevelType w:val="multilevel"/>
    <w:tmpl w:val="51B2A246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9" w15:restartNumberingAfterBreak="0">
    <w:nsid w:val="69F10BA7"/>
    <w:multiLevelType w:val="multilevel"/>
    <w:tmpl w:val="69F10BA7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num w:numId="1" w16cid:durableId="991829942">
    <w:abstractNumId w:val="9"/>
  </w:num>
  <w:num w:numId="2" w16cid:durableId="1986397799">
    <w:abstractNumId w:val="2"/>
  </w:num>
  <w:num w:numId="3" w16cid:durableId="1115909973">
    <w:abstractNumId w:val="4"/>
  </w:num>
  <w:num w:numId="4" w16cid:durableId="1633443317">
    <w:abstractNumId w:val="8"/>
  </w:num>
  <w:num w:numId="5" w16cid:durableId="1926497700">
    <w:abstractNumId w:val="5"/>
  </w:num>
  <w:num w:numId="6" w16cid:durableId="1891191780">
    <w:abstractNumId w:val="6"/>
  </w:num>
  <w:num w:numId="7" w16cid:durableId="31462835">
    <w:abstractNumId w:val="0"/>
  </w:num>
  <w:num w:numId="8" w16cid:durableId="1963609394">
    <w:abstractNumId w:val="7"/>
  </w:num>
  <w:num w:numId="9" w16cid:durableId="1341853162">
    <w:abstractNumId w:val="1"/>
  </w:num>
  <w:num w:numId="10" w16cid:durableId="119992775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919"/>
    <w:rsid w:val="00016C59"/>
    <w:rsid w:val="00044FD9"/>
    <w:rsid w:val="00073C31"/>
    <w:rsid w:val="00087A53"/>
    <w:rsid w:val="00090203"/>
    <w:rsid w:val="000A6B8B"/>
    <w:rsid w:val="000F76DC"/>
    <w:rsid w:val="001453FE"/>
    <w:rsid w:val="0017325B"/>
    <w:rsid w:val="00221468"/>
    <w:rsid w:val="0022502D"/>
    <w:rsid w:val="00262B2F"/>
    <w:rsid w:val="002858C9"/>
    <w:rsid w:val="002B551B"/>
    <w:rsid w:val="002C4894"/>
    <w:rsid w:val="002D64A1"/>
    <w:rsid w:val="002E59E6"/>
    <w:rsid w:val="002F64A3"/>
    <w:rsid w:val="00325C27"/>
    <w:rsid w:val="0033012B"/>
    <w:rsid w:val="003334D5"/>
    <w:rsid w:val="003B5D04"/>
    <w:rsid w:val="003C0E11"/>
    <w:rsid w:val="003E4127"/>
    <w:rsid w:val="003F7521"/>
    <w:rsid w:val="0044334E"/>
    <w:rsid w:val="0044429A"/>
    <w:rsid w:val="00465504"/>
    <w:rsid w:val="00477C8F"/>
    <w:rsid w:val="004A494F"/>
    <w:rsid w:val="004B4252"/>
    <w:rsid w:val="005064BD"/>
    <w:rsid w:val="005A439D"/>
    <w:rsid w:val="00624AC2"/>
    <w:rsid w:val="006361D1"/>
    <w:rsid w:val="006A0717"/>
    <w:rsid w:val="006C7755"/>
    <w:rsid w:val="00705D6F"/>
    <w:rsid w:val="007734FB"/>
    <w:rsid w:val="007D6D40"/>
    <w:rsid w:val="008C3BC6"/>
    <w:rsid w:val="008E38DF"/>
    <w:rsid w:val="009105A0"/>
    <w:rsid w:val="00916C13"/>
    <w:rsid w:val="009D4919"/>
    <w:rsid w:val="009F0C61"/>
    <w:rsid w:val="009F521F"/>
    <w:rsid w:val="009F7BCA"/>
    <w:rsid w:val="00A11399"/>
    <w:rsid w:val="00A213EB"/>
    <w:rsid w:val="00A71005"/>
    <w:rsid w:val="00B4006A"/>
    <w:rsid w:val="00B414BB"/>
    <w:rsid w:val="00BA147B"/>
    <w:rsid w:val="00BB4C7B"/>
    <w:rsid w:val="00BC5386"/>
    <w:rsid w:val="00BE0D10"/>
    <w:rsid w:val="00C07848"/>
    <w:rsid w:val="00C23A01"/>
    <w:rsid w:val="00C62855"/>
    <w:rsid w:val="00CD7614"/>
    <w:rsid w:val="00CF2A0D"/>
    <w:rsid w:val="00D0368D"/>
    <w:rsid w:val="00D12466"/>
    <w:rsid w:val="00D4565F"/>
    <w:rsid w:val="00D60711"/>
    <w:rsid w:val="00D814DF"/>
    <w:rsid w:val="00D83FFE"/>
    <w:rsid w:val="00DD00B3"/>
    <w:rsid w:val="00DD5464"/>
    <w:rsid w:val="00DE697C"/>
    <w:rsid w:val="00E07C1C"/>
    <w:rsid w:val="00E62502"/>
    <w:rsid w:val="00EB7E3F"/>
    <w:rsid w:val="00ED26E2"/>
    <w:rsid w:val="00EE2C2C"/>
    <w:rsid w:val="00EF2E68"/>
    <w:rsid w:val="00F63839"/>
    <w:rsid w:val="00FF2F4A"/>
    <w:rsid w:val="00FF5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D8B348"/>
  <w15:chartTrackingRefBased/>
  <w15:docId w15:val="{0A31220E-CB32-4E7C-A8B4-351AD6D0E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9D4919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rsid w:val="009D49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D4919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D4919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D4919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D4919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D491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D4919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D4919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9D4919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rsid w:val="009D49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9D49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9D4919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9D4919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9D4919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9D4919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9D4919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9D4919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9D491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9D49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D4919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9D491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D491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9D491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D491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9D4919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D49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9D4919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9D4919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EF2E68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EF2E68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EF2E6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EF2E68"/>
    <w:rPr>
      <w:sz w:val="18"/>
      <w:szCs w:val="18"/>
    </w:rPr>
  </w:style>
  <w:style w:type="character" w:styleId="af2">
    <w:name w:val="Strong"/>
    <w:basedOn w:val="a0"/>
    <w:qFormat/>
    <w:rsid w:val="006361D1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3</Pages>
  <Words>366</Words>
  <Characters>2090</Characters>
  <Application>Microsoft Office Word</Application>
  <DocSecurity>0</DocSecurity>
  <Lines>17</Lines>
  <Paragraphs>4</Paragraphs>
  <ScaleCrop>false</ScaleCrop>
  <Company/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a64357</dc:creator>
  <cp:keywords/>
  <dc:description/>
  <cp:lastModifiedBy>a64357</cp:lastModifiedBy>
  <cp:revision>64</cp:revision>
  <dcterms:created xsi:type="dcterms:W3CDTF">2026-04-08T07:47:00Z</dcterms:created>
  <dcterms:modified xsi:type="dcterms:W3CDTF">2026-05-13T02:11:00Z</dcterms:modified>
</cp:coreProperties>
</file>